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1D" w:rsidRDefault="004E001D" w:rsidP="002435AE">
      <w:pPr>
        <w:ind w:left="-993" w:right="-71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-812800</wp:posOffset>
            </wp:positionV>
            <wp:extent cx="5608320" cy="699135"/>
            <wp:effectExtent l="19050" t="0" r="0" b="0"/>
            <wp:wrapThrough wrapText="bothSides">
              <wp:wrapPolygon edited="0">
                <wp:start x="-73" y="0"/>
                <wp:lineTo x="-73" y="21188"/>
                <wp:lineTo x="21571" y="21188"/>
                <wp:lineTo x="21571" y="0"/>
                <wp:lineTo x="-73" y="0"/>
              </wp:wrapPolygon>
            </wp:wrapThrough>
            <wp:docPr id="2" name="Imagen 2" descr="C:\Users\SATE-STES\Desktop\logos para escritos\cabecera escritos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TE-STES\Desktop\logos para escritos\cabecera escritos 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FEF" w:rsidRDefault="002B05A2" w:rsidP="002435AE">
      <w:pPr>
        <w:ind w:left="-993" w:right="-7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INFORME DE LA REUNIÓN CON LA DIRECCIÓN PROVINCIAL</w:t>
      </w:r>
    </w:p>
    <w:p w:rsidR="002B05A2" w:rsidRDefault="002B05A2" w:rsidP="001A41AF">
      <w:pPr>
        <w:ind w:left="-567" w:right="-7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CONVOCATORIA DE OPOSICIONES DE 2018</w:t>
      </w:r>
    </w:p>
    <w:p w:rsidR="008A7C5B" w:rsidRDefault="001A41AF" w:rsidP="002B05A2">
      <w:pPr>
        <w:ind w:left="-567" w:right="-7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05A2">
        <w:rPr>
          <w:sz w:val="24"/>
          <w:szCs w:val="24"/>
        </w:rPr>
        <w:t>La Dirección Provincial nos presenta la propuesta de vacantes a ofertar en las próximas oposiciones que el MECD llevará la reunión del Grupo de Trabajo de Ceuta y Melilla a celebrar mañana. Tiene algunas diferencias respecto a lo propuesto en diciembre:</w:t>
      </w:r>
    </w:p>
    <w:p w:rsidR="002B05A2" w:rsidRDefault="002B05A2" w:rsidP="002B05A2">
      <w:pPr>
        <w:pStyle w:val="Prrafodelista"/>
        <w:numPr>
          <w:ilvl w:val="0"/>
          <w:numId w:val="1"/>
        </w:numPr>
        <w:ind w:right="-710"/>
        <w:jc w:val="both"/>
        <w:rPr>
          <w:sz w:val="24"/>
          <w:szCs w:val="24"/>
        </w:rPr>
      </w:pPr>
      <w:r>
        <w:rPr>
          <w:sz w:val="24"/>
          <w:szCs w:val="24"/>
        </w:rPr>
        <w:t>Se pasa de un total de 70 a 81 plazas</w:t>
      </w:r>
      <w:r w:rsidR="001A3258">
        <w:rPr>
          <w:sz w:val="24"/>
          <w:szCs w:val="24"/>
        </w:rPr>
        <w:t>.</w:t>
      </w:r>
    </w:p>
    <w:p w:rsidR="002B05A2" w:rsidRDefault="002B05A2" w:rsidP="002B05A2">
      <w:pPr>
        <w:pStyle w:val="Prrafodelista"/>
        <w:numPr>
          <w:ilvl w:val="0"/>
          <w:numId w:val="1"/>
        </w:numPr>
        <w:ind w:right="-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Dadas las dificultades para constituir tribunales para todas las especialidades, han optado por eliminar aquellas en las que sólo se convocaba una plaza y tienen su correspondiente en otros cuerpos. </w:t>
      </w:r>
      <w:r w:rsidR="000C702B">
        <w:rPr>
          <w:sz w:val="24"/>
          <w:szCs w:val="24"/>
        </w:rPr>
        <w:t>No convocarán Historia del Arte ni</w:t>
      </w:r>
      <w:r>
        <w:rPr>
          <w:sz w:val="24"/>
          <w:szCs w:val="24"/>
        </w:rPr>
        <w:t xml:space="preserve"> Dibujo</w:t>
      </w:r>
      <w:r w:rsidR="001A3258">
        <w:rPr>
          <w:sz w:val="24"/>
          <w:szCs w:val="24"/>
        </w:rPr>
        <w:t xml:space="preserve"> Artístico</w:t>
      </w:r>
      <w:r>
        <w:rPr>
          <w:sz w:val="24"/>
          <w:szCs w:val="24"/>
        </w:rPr>
        <w:t xml:space="preserve"> </w:t>
      </w:r>
      <w:r w:rsidR="000C702B">
        <w:rPr>
          <w:sz w:val="24"/>
          <w:szCs w:val="24"/>
        </w:rPr>
        <w:t xml:space="preserve">en Escuela de Arte; </w:t>
      </w:r>
      <w:r>
        <w:rPr>
          <w:sz w:val="24"/>
          <w:szCs w:val="24"/>
        </w:rPr>
        <w:t xml:space="preserve"> </w:t>
      </w:r>
      <w:r w:rsidR="001A3258">
        <w:rPr>
          <w:sz w:val="24"/>
          <w:szCs w:val="24"/>
        </w:rPr>
        <w:t xml:space="preserve">FOL </w:t>
      </w:r>
      <w:r w:rsidR="00421412">
        <w:rPr>
          <w:sz w:val="24"/>
          <w:szCs w:val="24"/>
        </w:rPr>
        <w:t xml:space="preserve">ni Intervención </w:t>
      </w:r>
      <w:proofErr w:type="spellStart"/>
      <w:r w:rsidR="00421412">
        <w:rPr>
          <w:sz w:val="24"/>
          <w:szCs w:val="24"/>
        </w:rPr>
        <w:t>Sociocomunitaria</w:t>
      </w:r>
      <w:proofErr w:type="spellEnd"/>
      <w:r w:rsidR="00421412">
        <w:rPr>
          <w:sz w:val="24"/>
          <w:szCs w:val="24"/>
        </w:rPr>
        <w:t xml:space="preserve"> de Secundaria</w:t>
      </w:r>
      <w:r>
        <w:rPr>
          <w:sz w:val="24"/>
          <w:szCs w:val="24"/>
        </w:rPr>
        <w:t>; Inglés de Escuela de Idiomas; Estética de</w:t>
      </w:r>
      <w:r w:rsidR="001A3258">
        <w:rPr>
          <w:sz w:val="24"/>
          <w:szCs w:val="24"/>
        </w:rPr>
        <w:t xml:space="preserve"> PT de</w:t>
      </w:r>
      <w:r>
        <w:rPr>
          <w:sz w:val="24"/>
          <w:szCs w:val="24"/>
        </w:rPr>
        <w:t xml:space="preserve"> Formación Profesional. En principio, estas ser</w:t>
      </w:r>
      <w:r w:rsidR="00421412">
        <w:rPr>
          <w:sz w:val="24"/>
          <w:szCs w:val="24"/>
        </w:rPr>
        <w:t>ía</w:t>
      </w:r>
      <w:r>
        <w:rPr>
          <w:sz w:val="24"/>
          <w:szCs w:val="24"/>
        </w:rPr>
        <w:t>n convocadas en la próxima convocatoria que corresponda</w:t>
      </w:r>
      <w:r w:rsidR="001A3258">
        <w:rPr>
          <w:sz w:val="24"/>
          <w:szCs w:val="24"/>
        </w:rPr>
        <w:t>, según nos informan</w:t>
      </w:r>
      <w:r>
        <w:rPr>
          <w:sz w:val="24"/>
          <w:szCs w:val="24"/>
        </w:rPr>
        <w:t xml:space="preserve"> (2020)</w:t>
      </w:r>
      <w:r w:rsidR="001A3258">
        <w:rPr>
          <w:sz w:val="24"/>
          <w:szCs w:val="24"/>
        </w:rPr>
        <w:t>.</w:t>
      </w:r>
    </w:p>
    <w:p w:rsidR="002B05A2" w:rsidRDefault="002B05A2" w:rsidP="002B05A2">
      <w:pPr>
        <w:pStyle w:val="Prrafodelista"/>
        <w:numPr>
          <w:ilvl w:val="0"/>
          <w:numId w:val="1"/>
        </w:numPr>
        <w:ind w:right="-710"/>
        <w:jc w:val="both"/>
        <w:rPr>
          <w:sz w:val="24"/>
          <w:szCs w:val="24"/>
        </w:rPr>
      </w:pPr>
      <w:r>
        <w:rPr>
          <w:sz w:val="24"/>
          <w:szCs w:val="24"/>
        </w:rPr>
        <w:t>No se introduce ninguna especialidad de las no recogidas en la propuesta de diciembre (así los exigimos los sindicatos de la Junta de Personal en escrito dirigido al MECD</w:t>
      </w:r>
      <w:r w:rsidR="001A3258">
        <w:rPr>
          <w:sz w:val="24"/>
          <w:szCs w:val="24"/>
        </w:rPr>
        <w:t xml:space="preserve"> cuando nos llegó ayer la información de la Oferta de Empleo Público del MECD y observamos que se habían incrementado las plazas a oposición en nuestra ciudad</w:t>
      </w:r>
      <w:r>
        <w:rPr>
          <w:sz w:val="24"/>
          <w:szCs w:val="24"/>
        </w:rPr>
        <w:t>).</w:t>
      </w:r>
    </w:p>
    <w:p w:rsidR="002B05A2" w:rsidRDefault="002B05A2" w:rsidP="002B05A2">
      <w:pPr>
        <w:pStyle w:val="Prrafodelista"/>
        <w:numPr>
          <w:ilvl w:val="0"/>
          <w:numId w:val="1"/>
        </w:numPr>
        <w:ind w:right="-710"/>
        <w:jc w:val="both"/>
        <w:rPr>
          <w:sz w:val="24"/>
          <w:szCs w:val="24"/>
        </w:rPr>
      </w:pPr>
      <w:r>
        <w:rPr>
          <w:sz w:val="24"/>
          <w:szCs w:val="24"/>
        </w:rPr>
        <w:t>Para las especialidades de la Escuela de Arte habrá un único tribunal con especialistas de todas las que se convoquen.</w:t>
      </w:r>
    </w:p>
    <w:p w:rsidR="002B05A2" w:rsidRDefault="002B05A2" w:rsidP="002B05A2">
      <w:pPr>
        <w:pStyle w:val="Prrafodelista"/>
        <w:numPr>
          <w:ilvl w:val="0"/>
          <w:numId w:val="1"/>
        </w:numPr>
        <w:ind w:right="-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plazas de Cocina tendrán </w:t>
      </w:r>
      <w:r w:rsidR="001A3258">
        <w:rPr>
          <w:sz w:val="24"/>
          <w:szCs w:val="24"/>
        </w:rPr>
        <w:t xml:space="preserve">su </w:t>
      </w:r>
      <w:r>
        <w:rPr>
          <w:sz w:val="24"/>
          <w:szCs w:val="24"/>
        </w:rPr>
        <w:t>tribunal en Ceuta, ante la imposibilidad de crear uno en Melilla.</w:t>
      </w:r>
    </w:p>
    <w:p w:rsidR="00421412" w:rsidRPr="00B37221" w:rsidRDefault="00421412" w:rsidP="002B05A2">
      <w:pPr>
        <w:pStyle w:val="Prrafodelista"/>
        <w:numPr>
          <w:ilvl w:val="0"/>
          <w:numId w:val="1"/>
        </w:numPr>
        <w:ind w:right="-710"/>
        <w:jc w:val="both"/>
        <w:rPr>
          <w:sz w:val="24"/>
          <w:szCs w:val="24"/>
        </w:rPr>
      </w:pPr>
      <w:r w:rsidRPr="00B37221">
        <w:rPr>
          <w:sz w:val="24"/>
          <w:szCs w:val="24"/>
        </w:rPr>
        <w:t xml:space="preserve">Se amplía en Lengua, Matemáticas e </w:t>
      </w:r>
      <w:proofErr w:type="gramStart"/>
      <w:r w:rsidRPr="00B37221">
        <w:rPr>
          <w:sz w:val="24"/>
          <w:szCs w:val="24"/>
        </w:rPr>
        <w:t>Inglés</w:t>
      </w:r>
      <w:proofErr w:type="gramEnd"/>
      <w:r w:rsidRPr="00B37221">
        <w:rPr>
          <w:sz w:val="24"/>
          <w:szCs w:val="24"/>
        </w:rPr>
        <w:t xml:space="preserve"> de Secundaria con objeto de consolidar el cupo de apoyos y refuerzos, según nos </w:t>
      </w:r>
      <w:r w:rsidR="00755DE0">
        <w:rPr>
          <w:sz w:val="24"/>
          <w:szCs w:val="24"/>
        </w:rPr>
        <w:t>informa</w:t>
      </w:r>
      <w:r w:rsidRPr="00B37221">
        <w:rPr>
          <w:sz w:val="24"/>
          <w:szCs w:val="24"/>
        </w:rPr>
        <w:t xml:space="preserve"> el Director Provincial.</w:t>
      </w:r>
    </w:p>
    <w:p w:rsidR="00806AD9" w:rsidRDefault="00EC21C5" w:rsidP="001A3258">
      <w:pPr>
        <w:ind w:left="-567" w:right="-710" w:firstLine="360"/>
        <w:jc w:val="both"/>
        <w:rPr>
          <w:sz w:val="24"/>
          <w:szCs w:val="24"/>
        </w:rPr>
      </w:pPr>
      <w:r>
        <w:rPr>
          <w:sz w:val="24"/>
          <w:szCs w:val="24"/>
        </w:rPr>
        <w:t>SATE-</w:t>
      </w:r>
      <w:proofErr w:type="spellStart"/>
      <w:r>
        <w:rPr>
          <w:sz w:val="24"/>
          <w:szCs w:val="24"/>
        </w:rPr>
        <w:t>STEs</w:t>
      </w:r>
      <w:proofErr w:type="spellEnd"/>
      <w:r>
        <w:rPr>
          <w:sz w:val="24"/>
          <w:szCs w:val="24"/>
        </w:rPr>
        <w:t xml:space="preserve"> ha planteado la necesidad de que desde la Dirección Provincial se informe a la mayor brevedad de la documentación y los plazos para la </w:t>
      </w:r>
      <w:r w:rsidR="00202DB2">
        <w:rPr>
          <w:sz w:val="24"/>
          <w:szCs w:val="24"/>
        </w:rPr>
        <w:t xml:space="preserve">justificar haberse presentado en otra comunidad y traerse la nota. </w:t>
      </w:r>
    </w:p>
    <w:p w:rsidR="00EC21C5" w:rsidRDefault="00202DB2" w:rsidP="001A3258">
      <w:pPr>
        <w:ind w:left="-567" w:right="-71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Dirección Provincial afirma que habrá que esperar a una resolución o instrucciones de Madrid, </w:t>
      </w:r>
      <w:r w:rsidR="00806AD9">
        <w:rPr>
          <w:sz w:val="24"/>
          <w:szCs w:val="24"/>
        </w:rPr>
        <w:t>aunque</w:t>
      </w:r>
      <w:r>
        <w:rPr>
          <w:sz w:val="24"/>
          <w:szCs w:val="24"/>
        </w:rPr>
        <w:t xml:space="preserve"> reconocen que </w:t>
      </w:r>
      <w:r w:rsidR="00806AD9">
        <w:rPr>
          <w:sz w:val="24"/>
          <w:szCs w:val="24"/>
        </w:rPr>
        <w:t>un certificado del tribunal –lo más rápido- justificaría el haberse presentado, pero no la nota de la oposición y que esto sería mediante un certificado de la correspondiente consejería, lo que puede generar problemas por no llegar a tiempo, dado que hay unos plazos para sacar las listas y adjudicar la vacantes en Melilla. SATE-</w:t>
      </w:r>
      <w:proofErr w:type="spellStart"/>
      <w:r w:rsidR="00806AD9">
        <w:rPr>
          <w:sz w:val="24"/>
          <w:szCs w:val="24"/>
        </w:rPr>
        <w:t>STEs</w:t>
      </w:r>
      <w:proofErr w:type="spellEnd"/>
      <w:r w:rsidR="00806AD9">
        <w:rPr>
          <w:sz w:val="24"/>
          <w:szCs w:val="24"/>
        </w:rPr>
        <w:t xml:space="preserve"> hemos insistido en que cualquiera que sea el modo y los plazos que se apliquen se haga púbico con la suficiente antelación para que los interesados puedan actuar según sus intereses.</w:t>
      </w:r>
    </w:p>
    <w:p w:rsidR="00806AD9" w:rsidRPr="00EC21C5" w:rsidRDefault="001A3258" w:rsidP="001A3258">
      <w:pPr>
        <w:ind w:left="-567" w:right="-710" w:firstLine="36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806AD9">
        <w:rPr>
          <w:sz w:val="24"/>
          <w:szCs w:val="24"/>
        </w:rPr>
        <w:t xml:space="preserve">n la reunión de mañana, los representantes de </w:t>
      </w:r>
      <w:proofErr w:type="spellStart"/>
      <w:r w:rsidR="00806AD9">
        <w:rPr>
          <w:sz w:val="24"/>
          <w:szCs w:val="24"/>
        </w:rPr>
        <w:t>STEs</w:t>
      </w:r>
      <w:proofErr w:type="spellEnd"/>
      <w:r w:rsidR="00806AD9">
        <w:rPr>
          <w:sz w:val="24"/>
          <w:szCs w:val="24"/>
        </w:rPr>
        <w:t xml:space="preserve"> solicitarán que las instrucciones al respecto se publiquen en breve, o al menos paralelamente a la convocatoria de oposiciones.</w:t>
      </w:r>
      <w:r>
        <w:rPr>
          <w:sz w:val="24"/>
          <w:szCs w:val="24"/>
        </w:rPr>
        <w:t xml:space="preserve"> Asimismo hemos trasladado al Director Provincial y así lo haremos también en Madrid que nos sea remitido el borrador de la convocatoria de oposiciones lo antes posible para que podamos hacer las alegaciones oportunas al texto.</w:t>
      </w:r>
    </w:p>
    <w:p w:rsidR="002B05A2" w:rsidRPr="002B05A2" w:rsidRDefault="002B05A2" w:rsidP="00421412">
      <w:pPr>
        <w:pStyle w:val="Prrafodelista"/>
        <w:ind w:left="-207" w:right="-710"/>
        <w:jc w:val="both"/>
        <w:rPr>
          <w:sz w:val="24"/>
          <w:szCs w:val="24"/>
        </w:rPr>
      </w:pPr>
    </w:p>
    <w:p w:rsidR="00F621C9" w:rsidRDefault="00F621C9" w:rsidP="001A41AF">
      <w:pPr>
        <w:ind w:left="-567" w:right="-7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Melilla, 9 de marzo de 2018</w:t>
      </w:r>
    </w:p>
    <w:p w:rsidR="00F621C9" w:rsidRPr="001A41AF" w:rsidRDefault="00F621C9" w:rsidP="001A41AF">
      <w:pPr>
        <w:ind w:left="-567" w:right="-7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 Secretariado de SATE-</w:t>
      </w:r>
      <w:proofErr w:type="spellStart"/>
      <w:r>
        <w:rPr>
          <w:sz w:val="24"/>
          <w:szCs w:val="24"/>
        </w:rPr>
        <w:t>STEs</w:t>
      </w:r>
      <w:proofErr w:type="spellEnd"/>
    </w:p>
    <w:sectPr w:rsidR="00F621C9" w:rsidRPr="001A41AF" w:rsidSect="00F42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56F7"/>
    <w:multiLevelType w:val="hybridMultilevel"/>
    <w:tmpl w:val="EC54E6E8"/>
    <w:lvl w:ilvl="0" w:tplc="0B283FEE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41AF"/>
    <w:rsid w:val="00032E9E"/>
    <w:rsid w:val="00064C86"/>
    <w:rsid w:val="000C702B"/>
    <w:rsid w:val="00140623"/>
    <w:rsid w:val="001A3258"/>
    <w:rsid w:val="001A41AF"/>
    <w:rsid w:val="00202DB2"/>
    <w:rsid w:val="002435AE"/>
    <w:rsid w:val="002B05A2"/>
    <w:rsid w:val="00421412"/>
    <w:rsid w:val="00461743"/>
    <w:rsid w:val="004968A5"/>
    <w:rsid w:val="00497802"/>
    <w:rsid w:val="004E001D"/>
    <w:rsid w:val="004F43F6"/>
    <w:rsid w:val="006B3632"/>
    <w:rsid w:val="006C585D"/>
    <w:rsid w:val="00755DE0"/>
    <w:rsid w:val="00806AD9"/>
    <w:rsid w:val="008A7C5B"/>
    <w:rsid w:val="00B37221"/>
    <w:rsid w:val="00C105AB"/>
    <w:rsid w:val="00C63E4E"/>
    <w:rsid w:val="00D02499"/>
    <w:rsid w:val="00DD662E"/>
    <w:rsid w:val="00DF5B67"/>
    <w:rsid w:val="00E005E2"/>
    <w:rsid w:val="00E52182"/>
    <w:rsid w:val="00E9664D"/>
    <w:rsid w:val="00EC21C5"/>
    <w:rsid w:val="00EE62B1"/>
    <w:rsid w:val="00F42FEF"/>
    <w:rsid w:val="00F6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21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1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0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SATE-STES</dc:creator>
  <cp:lastModifiedBy>SATE-STES</cp:lastModifiedBy>
  <cp:revision>2</cp:revision>
  <dcterms:created xsi:type="dcterms:W3CDTF">2018-05-14T08:00:00Z</dcterms:created>
  <dcterms:modified xsi:type="dcterms:W3CDTF">2018-05-14T08:00:00Z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332707224</vt:i4>
  </property>
</Properties>
</file>